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5CAD" w14:textId="4E9C9219" w:rsidR="00C14C2D"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Annexe</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0D98BCC1"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nécessaires pour fournir le ou les service(s) suivant(s) (</w:t>
      </w:r>
      <w:r w:rsidRPr="00C76B1C">
        <w:rPr>
          <w:rFonts w:ascii="Arial" w:eastAsia="Times New Roman" w:hAnsi="Arial" w:cs="Arial"/>
          <w:sz w:val="20"/>
          <w:szCs w:val="20"/>
          <w:highlight w:val="yellow"/>
          <w:lang w:eastAsia="fr-FR"/>
        </w:rPr>
        <w:t>à renseigner par l</w:t>
      </w:r>
      <w:r w:rsidR="00C76B1C" w:rsidRPr="00C76B1C">
        <w:rPr>
          <w:rFonts w:ascii="Arial" w:eastAsia="Times New Roman" w:hAnsi="Arial" w:cs="Arial"/>
          <w:sz w:val="20"/>
          <w:szCs w:val="20"/>
          <w:highlight w:val="yellow"/>
          <w:lang w:eastAsia="fr-FR"/>
        </w:rPr>
        <w:t>’ADEME</w:t>
      </w:r>
      <w:r w:rsidRPr="00F423DB">
        <w:rPr>
          <w:rFonts w:ascii="Arial" w:eastAsia="Times New Roman" w:hAnsi="Arial" w:cs="Arial"/>
          <w:sz w:val="20"/>
          <w:szCs w:val="20"/>
          <w:lang w:eastAsia="fr-FR"/>
        </w:rPr>
        <w:t>) :</w:t>
      </w:r>
    </w:p>
    <w:tbl>
      <w:tblPr>
        <w:tblStyle w:val="Grilledutableau"/>
        <w:tblW w:w="4994" w:type="pct"/>
        <w:tblLook w:val="04A0" w:firstRow="1" w:lastRow="0" w:firstColumn="1" w:lastColumn="0" w:noHBand="0" w:noVBand="1"/>
      </w:tblPr>
      <w:tblGrid>
        <w:gridCol w:w="9051"/>
      </w:tblGrid>
      <w:tr w:rsidR="00F423DB" w:rsidRPr="00F423DB" w14:paraId="49F57E55" w14:textId="77777777" w:rsidTr="007E730D">
        <w:tc>
          <w:tcPr>
            <w:tcW w:w="5000" w:type="pct"/>
          </w:tcPr>
          <w:p w14:paraId="3218FE34" w14:textId="7BE58563"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Description des opérations réalisées sur les données</w:t>
            </w:r>
            <w:r w:rsidRPr="00DA625E">
              <w:rPr>
                <w:rStyle w:val="Appelnotedebasdep"/>
                <w:rFonts w:ascii="Arial" w:eastAsia="Times New Roman" w:hAnsi="Arial" w:cs="Arial"/>
                <w:sz w:val="20"/>
                <w:szCs w:val="20"/>
                <w:highlight w:val="yellow"/>
                <w:lang w:eastAsia="fr-FR"/>
              </w:rPr>
              <w:footnoteReference w:id="1"/>
            </w:r>
            <w:r w:rsidRPr="00DA625E">
              <w:rPr>
                <w:rFonts w:ascii="Arial" w:eastAsia="Times New Roman" w:hAnsi="Arial" w:cs="Arial"/>
                <w:sz w:val="20"/>
                <w:szCs w:val="20"/>
                <w:highlight w:val="yellow"/>
                <w:lang w:eastAsia="fr-FR"/>
              </w:rPr>
              <w:t> :</w:t>
            </w:r>
            <w:r w:rsidR="00C14C2D" w:rsidRPr="00DA625E">
              <w:rPr>
                <w:rFonts w:ascii="Arial" w:eastAsia="Times New Roman" w:hAnsi="Arial" w:cs="Arial"/>
                <w:sz w:val="20"/>
                <w:szCs w:val="20"/>
                <w:highlight w:val="yellow"/>
                <w:lang w:eastAsia="fr-FR"/>
              </w:rPr>
              <w:t xml:space="preserve"> </w:t>
            </w:r>
          </w:p>
          <w:p w14:paraId="03DCD574" w14:textId="77777777"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p>
        </w:tc>
      </w:tr>
      <w:tr w:rsidR="00F423DB" w:rsidRPr="00F423DB" w14:paraId="0C924193" w14:textId="77777777" w:rsidTr="007E730D">
        <w:tc>
          <w:tcPr>
            <w:tcW w:w="5000" w:type="pct"/>
          </w:tcPr>
          <w:p w14:paraId="1457EFAB" w14:textId="2F3B1376" w:rsidR="00F423DB" w:rsidRPr="00DA625E" w:rsidRDefault="00F423DB" w:rsidP="00E500F9">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Finalité(s) du traitement</w:t>
            </w:r>
            <w:r w:rsidRPr="00DA625E">
              <w:rPr>
                <w:rStyle w:val="Appelnotedebasdep"/>
                <w:rFonts w:ascii="Arial" w:eastAsia="Times New Roman" w:hAnsi="Arial" w:cs="Arial"/>
                <w:sz w:val="20"/>
                <w:szCs w:val="20"/>
                <w:highlight w:val="yellow"/>
                <w:lang w:eastAsia="fr-FR"/>
              </w:rPr>
              <w:footnoteReference w:id="2"/>
            </w:r>
            <w:r w:rsidRPr="00DA625E">
              <w:rPr>
                <w:rFonts w:ascii="Arial" w:eastAsia="Times New Roman" w:hAnsi="Arial" w:cs="Arial"/>
                <w:sz w:val="20"/>
                <w:szCs w:val="20"/>
                <w:highlight w:val="yellow"/>
                <w:lang w:eastAsia="fr-FR"/>
              </w:rPr>
              <w:t> :</w:t>
            </w:r>
            <w:r w:rsidR="00C14C2D" w:rsidRPr="00DA625E">
              <w:rPr>
                <w:rFonts w:ascii="Arial" w:eastAsia="Times New Roman" w:hAnsi="Arial" w:cs="Arial"/>
                <w:sz w:val="20"/>
                <w:szCs w:val="20"/>
                <w:highlight w:val="yellow"/>
                <w:lang w:eastAsia="fr-FR"/>
              </w:rPr>
              <w:t xml:space="preserve"> </w:t>
            </w:r>
          </w:p>
        </w:tc>
      </w:tr>
      <w:tr w:rsidR="00F423DB" w:rsidRPr="00F423DB" w14:paraId="629B4D95" w14:textId="77777777" w:rsidTr="007E730D">
        <w:tc>
          <w:tcPr>
            <w:tcW w:w="5000" w:type="pct"/>
          </w:tcPr>
          <w:p w14:paraId="61EA5EB2" w14:textId="0866704F"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Type de données à caractère personnel traitées</w:t>
            </w:r>
            <w:r w:rsidRPr="00DA625E">
              <w:rPr>
                <w:rStyle w:val="Appelnotedebasdep"/>
                <w:rFonts w:ascii="Arial" w:eastAsia="Times New Roman" w:hAnsi="Arial" w:cs="Arial"/>
                <w:sz w:val="20"/>
                <w:szCs w:val="20"/>
                <w:highlight w:val="yellow"/>
                <w:lang w:eastAsia="fr-FR"/>
              </w:rPr>
              <w:footnoteReference w:id="3"/>
            </w:r>
            <w:r w:rsidRPr="00DA625E">
              <w:rPr>
                <w:rFonts w:ascii="Arial" w:eastAsia="Times New Roman" w:hAnsi="Arial" w:cs="Arial"/>
                <w:sz w:val="20"/>
                <w:szCs w:val="20"/>
                <w:highlight w:val="yellow"/>
                <w:lang w:eastAsia="fr-FR"/>
              </w:rPr>
              <w:t> :</w:t>
            </w:r>
            <w:r w:rsidR="00C14C2D" w:rsidRPr="00DA625E">
              <w:rPr>
                <w:rFonts w:ascii="Arial" w:eastAsia="Times New Roman" w:hAnsi="Arial" w:cs="Arial"/>
                <w:sz w:val="20"/>
                <w:szCs w:val="20"/>
                <w:highlight w:val="yellow"/>
                <w:lang w:eastAsia="fr-FR"/>
              </w:rPr>
              <w:t xml:space="preserve"> </w:t>
            </w:r>
          </w:p>
          <w:p w14:paraId="773FB8A3" w14:textId="77777777"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p>
        </w:tc>
      </w:tr>
      <w:tr w:rsidR="00F423DB" w:rsidRPr="00F423DB" w14:paraId="342054F1" w14:textId="77777777" w:rsidTr="007E730D">
        <w:tc>
          <w:tcPr>
            <w:tcW w:w="5000" w:type="pct"/>
          </w:tcPr>
          <w:p w14:paraId="7AFC3D71" w14:textId="5CEF4364"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Catégories de personnes concernées</w:t>
            </w:r>
            <w:r w:rsidRPr="00DA625E">
              <w:rPr>
                <w:rStyle w:val="Appelnotedebasdep"/>
                <w:rFonts w:ascii="Arial" w:eastAsia="Times New Roman" w:hAnsi="Arial" w:cs="Arial"/>
                <w:sz w:val="20"/>
                <w:szCs w:val="20"/>
                <w:highlight w:val="yellow"/>
                <w:lang w:eastAsia="fr-FR"/>
              </w:rPr>
              <w:footnoteReference w:id="4"/>
            </w:r>
            <w:r w:rsidRPr="00DA625E">
              <w:rPr>
                <w:rFonts w:ascii="Arial" w:eastAsia="Times New Roman" w:hAnsi="Arial" w:cs="Arial"/>
                <w:sz w:val="20"/>
                <w:szCs w:val="20"/>
                <w:highlight w:val="yellow"/>
                <w:lang w:eastAsia="fr-FR"/>
              </w:rPr>
              <w:t> :</w:t>
            </w:r>
            <w:r w:rsidR="00C14C2D" w:rsidRPr="00DA625E">
              <w:rPr>
                <w:rFonts w:ascii="Arial" w:eastAsia="Times New Roman" w:hAnsi="Arial" w:cs="Arial"/>
                <w:sz w:val="20"/>
                <w:szCs w:val="20"/>
                <w:highlight w:val="yellow"/>
                <w:lang w:eastAsia="fr-FR"/>
              </w:rPr>
              <w:t xml:space="preserve"> </w:t>
            </w:r>
          </w:p>
          <w:p w14:paraId="39CE22F8" w14:textId="77777777"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p>
        </w:tc>
      </w:tr>
      <w:tr w:rsidR="00F423DB" w:rsidRPr="00F423DB" w14:paraId="386930F0" w14:textId="77777777" w:rsidTr="007E730D">
        <w:tc>
          <w:tcPr>
            <w:tcW w:w="5000" w:type="pct"/>
          </w:tcPr>
          <w:p w14:paraId="57677B04" w14:textId="77777777"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r w:rsidRPr="00DA625E">
              <w:rPr>
                <w:rFonts w:ascii="Arial" w:eastAsia="Times New Roman" w:hAnsi="Arial" w:cs="Arial"/>
                <w:sz w:val="20"/>
                <w:szCs w:val="20"/>
                <w:highlight w:val="yellow"/>
                <w:lang w:eastAsia="fr-FR"/>
              </w:rPr>
              <w:t>Autres précisions ou interdictions</w:t>
            </w:r>
            <w:r w:rsidRPr="00DA625E">
              <w:rPr>
                <w:rStyle w:val="Appelnotedebasdep"/>
                <w:rFonts w:ascii="Arial" w:eastAsia="Times New Roman" w:hAnsi="Arial" w:cs="Arial"/>
                <w:sz w:val="20"/>
                <w:szCs w:val="20"/>
                <w:highlight w:val="yellow"/>
                <w:lang w:eastAsia="fr-FR"/>
              </w:rPr>
              <w:footnoteReference w:id="5"/>
            </w:r>
            <w:r w:rsidRPr="00DA625E">
              <w:rPr>
                <w:rFonts w:ascii="Arial" w:eastAsia="Times New Roman" w:hAnsi="Arial" w:cs="Arial"/>
                <w:sz w:val="20"/>
                <w:szCs w:val="20"/>
                <w:highlight w:val="yellow"/>
                <w:lang w:eastAsia="fr-FR"/>
              </w:rPr>
              <w:t> :</w:t>
            </w:r>
          </w:p>
          <w:p w14:paraId="37E71DA6" w14:textId="77777777" w:rsidR="00F423DB" w:rsidRPr="00DA625E" w:rsidRDefault="00F423DB" w:rsidP="00F423DB">
            <w:pPr>
              <w:shd w:val="clear" w:color="auto" w:fill="FFFFFF"/>
              <w:spacing w:after="165"/>
              <w:rPr>
                <w:rFonts w:ascii="Arial" w:eastAsia="Times New Roman" w:hAnsi="Arial" w:cs="Arial"/>
                <w:sz w:val="20"/>
                <w:szCs w:val="20"/>
                <w:highlight w:val="yellow"/>
                <w:lang w:eastAsia="fr-FR"/>
              </w:rPr>
            </w:pP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traiter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garantir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veiller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s’engagent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reçoivent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prendre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6424ABBC"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email avec accusé de réception à : </w:t>
      </w:r>
      <w:r w:rsidR="00DA625E">
        <w:rPr>
          <w:rFonts w:ascii="Arial" w:eastAsia="Times New Roman" w:hAnsi="Arial" w:cs="Arial"/>
          <w:sz w:val="20"/>
          <w:szCs w:val="20"/>
          <w:lang w:eastAsia="fr-FR"/>
        </w:rPr>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proofErr w:type="spellStart"/>
            <w:r w:rsidRPr="00F423DB">
              <w:rPr>
                <w:rFonts w:ascii="Arial" w:eastAsia="Times New Roman" w:hAnsi="Arial" w:cs="Arial"/>
                <w:sz w:val="20"/>
                <w:szCs w:val="20"/>
                <w:lang w:eastAsia="fr-FR"/>
              </w:rPr>
              <w:t>Pseudonymisation</w:t>
            </w:r>
            <w:proofErr w:type="spellEnd"/>
            <w:r w:rsidRPr="00F423DB">
              <w:rPr>
                <w:rFonts w:ascii="Arial" w:eastAsia="Times New Roman" w:hAnsi="Arial" w:cs="Arial"/>
                <w:sz w:val="20"/>
                <w:szCs w:val="20"/>
                <w:lang w:eastAsia="fr-FR"/>
              </w:rPr>
              <w:t xml:space="preserve">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00C96330" w:rsidR="00F423DB" w:rsidRPr="00F423DB" w:rsidRDefault="00727D29"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 xml:space="preserve">III.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14DE5" w14:textId="77777777" w:rsidR="000E5516" w:rsidRDefault="000E5516" w:rsidP="008D46D1">
      <w:pPr>
        <w:spacing w:after="0" w:line="240" w:lineRule="auto"/>
      </w:pPr>
      <w:r>
        <w:separator/>
      </w:r>
    </w:p>
  </w:endnote>
  <w:endnote w:type="continuationSeparator" w:id="0">
    <w:p w14:paraId="3656E2B9" w14:textId="77777777" w:rsidR="000E5516" w:rsidRDefault="000E5516"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F5B4" w14:textId="77777777" w:rsidR="000E5516" w:rsidRDefault="000E5516" w:rsidP="008D46D1">
      <w:pPr>
        <w:spacing w:after="0" w:line="240" w:lineRule="auto"/>
      </w:pPr>
      <w:r>
        <w:separator/>
      </w:r>
    </w:p>
  </w:footnote>
  <w:footnote w:type="continuationSeparator" w:id="0">
    <w:p w14:paraId="2B98E102" w14:textId="77777777" w:rsidR="000E5516" w:rsidRDefault="000E5516" w:rsidP="008D46D1">
      <w:pPr>
        <w:spacing w:after="0" w:line="240" w:lineRule="auto"/>
      </w:pPr>
      <w:r>
        <w:continuationSeparator/>
      </w:r>
    </w:p>
  </w:footnote>
  <w:footnote w:id="1">
    <w:p w14:paraId="10A3E25C"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Les types de données sont principalement : Etat civil, Vie personnelle, Vie professionnelle, Informations économiques et financières, </w:t>
      </w:r>
      <w:r w:rsidR="00C76B1C">
        <w:rPr>
          <w:rFonts w:ascii="Arial" w:eastAsia="Times New Roman" w:hAnsi="Arial" w:cs="Arial"/>
          <w:color w:val="000000" w:themeColor="text1"/>
          <w:lang w:eastAsia="fr-FR"/>
        </w:rPr>
        <w:t xml:space="preserve">Revenus, </w:t>
      </w:r>
      <w:r w:rsidRPr="00F971DB">
        <w:rPr>
          <w:rFonts w:ascii="Arial" w:eastAsia="Times New Roman" w:hAnsi="Arial" w:cs="Arial"/>
          <w:color w:val="000000" w:themeColor="text1"/>
          <w:lang w:eastAsia="fr-FR"/>
        </w:rPr>
        <w:t>Données de connexion, N° de sécu</w:t>
      </w:r>
      <w:r w:rsidR="00C76B1C">
        <w:rPr>
          <w:rFonts w:ascii="Arial" w:eastAsia="Times New Roman" w:hAnsi="Arial" w:cs="Arial"/>
          <w:color w:val="000000" w:themeColor="text1"/>
          <w:lang w:eastAsia="fr-FR"/>
        </w:rPr>
        <w:t>.</w:t>
      </w:r>
      <w:r w:rsidRPr="00F971DB">
        <w:rPr>
          <w:rFonts w:ascii="Arial" w:eastAsia="Times New Roman" w:hAnsi="Arial" w:cs="Arial"/>
          <w:color w:val="000000" w:themeColor="text1"/>
          <w:lang w:eastAsia="fr-FR"/>
        </w:rPr>
        <w:t>, Données biométriques, Difficultés sociales, Données de santé...</w:t>
      </w:r>
    </w:p>
  </w:footnote>
  <w:footnote w:id="4">
    <w:p w14:paraId="61240087" w14:textId="3C7B9775" w:rsidR="00F423DB" w:rsidRPr="00021245"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021245">
        <w:rPr>
          <w:rFonts w:ascii="Arial" w:eastAsia="Times New Roman" w:hAnsi="Arial" w:cs="Arial"/>
          <w:color w:val="000000" w:themeColor="text1"/>
          <w:lang w:eastAsia="fr-FR"/>
        </w:rPr>
        <w:t xml:space="preserve">Les catégories de personnes sont principalement : Salariés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Salariés d'entreprises extérieures sur site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 intérimaires, Stagiaires, Clients, Fournisseurs, Visiteurs, Sujets de recherche, Grand public.</w:t>
      </w:r>
      <w:r w:rsidRPr="00F971DB">
        <w:rPr>
          <w:rFonts w:ascii="Arial" w:eastAsia="Times New Roman" w:hAnsi="Arial" w:cs="Arial"/>
          <w:color w:val="000000" w:themeColor="text1"/>
          <w:lang w:eastAsia="fr-FR"/>
        </w:rPr>
        <w:t>..</w:t>
      </w:r>
    </w:p>
  </w:footnote>
  <w:footnote w:id="5">
    <w:p w14:paraId="3D35200C" w14:textId="2AD71BA0" w:rsidR="00F423DB" w:rsidRPr="00F971DB"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Préciser, par exemple, si les données ne sont accessibles que sur site </w:t>
      </w:r>
      <w:r w:rsidR="00C76B1C">
        <w:rPr>
          <w:rFonts w:ascii="Arial" w:eastAsia="Times New Roman" w:hAnsi="Arial" w:cs="Arial"/>
          <w:color w:val="000000" w:themeColor="text1"/>
          <w:lang w:eastAsia="fr-FR"/>
        </w:rPr>
        <w:t>ADEME</w:t>
      </w:r>
      <w:r w:rsidRPr="00F971DB">
        <w:rPr>
          <w:rFonts w:ascii="Arial" w:eastAsia="Times New Roman" w:hAnsi="Arial" w:cs="Arial"/>
          <w:color w:val="000000" w:themeColor="text1"/>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La « </w:t>
      </w:r>
      <w:proofErr w:type="spellStart"/>
      <w:r w:rsidRPr="00F971DB">
        <w:rPr>
          <w:rFonts w:cs="Arial"/>
          <w:color w:val="000000" w:themeColor="text1"/>
        </w:rPr>
        <w:t>pseudonymisation</w:t>
      </w:r>
      <w:proofErr w:type="spellEnd"/>
      <w:r w:rsidRPr="00F971DB">
        <w:rPr>
          <w:rFonts w:cs="Arial"/>
          <w:color w:val="000000" w:themeColor="text1"/>
        </w:rPr>
        <w:t> » consiste à remplacer les noms/prénoms des personnes par un numéro d’identifiant. La pseudonymisation peut être obligatoire : par exemple, pour les traitements à des fins de recherche qui contiennent des données de santé ou des données génétiques.</w:t>
      </w:r>
    </w:p>
  </w:footnote>
  <w:footnote w:id="7">
    <w:p w14:paraId="0CEEA330"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8">
    <w:p w14:paraId="39F7334B"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1" w:history="1">
        <w:r w:rsidRPr="00F971DB">
          <w:rPr>
            <w:rStyle w:val="Lienhypertexte"/>
            <w:rFonts w:ascii="Arial" w:hAnsi="Arial" w:cs="Arial"/>
          </w:rPr>
          <w:t>https://www.cnil.fr/fr/un-nouveau-guide-de-la-securite-des-donnees-personnelles</w:t>
        </w:r>
      </w:hyperlink>
    </w:p>
    <w:p w14:paraId="5B778954"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13DC477E"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14:paraId="04AF5670"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données limitées aux seules personnes habilitées, accès par identifiant / mot de passe régulièrement modifié (</w:t>
      </w:r>
      <w:hyperlink r:id="rId2" w:history="1">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14:paraId="5593B9DD"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Protection du réseau interne (gestion des connexions </w:t>
      </w:r>
      <w:proofErr w:type="spellStart"/>
      <w:r w:rsidRPr="00F971DB">
        <w:rPr>
          <w:rFonts w:ascii="Arial" w:hAnsi="Arial" w:cs="Arial"/>
          <w:color w:val="000000" w:themeColor="text1"/>
        </w:rPr>
        <w:t>wi-fi</w:t>
      </w:r>
      <w:proofErr w:type="spellEnd"/>
      <w:r w:rsidRPr="00F971DB">
        <w:rPr>
          <w:rFonts w:ascii="Arial" w:hAnsi="Arial" w:cs="Arial"/>
          <w:color w:val="000000" w:themeColor="text1"/>
        </w:rPr>
        <w:t>, VPN si accès à distance, limitation des flux réseaux)</w:t>
      </w:r>
    </w:p>
    <w:p w14:paraId="1F4E2F7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14:paraId="157F124A" w14:textId="77777777" w:rsidR="005571AA" w:rsidRPr="00F971DB" w:rsidRDefault="005571AA" w:rsidP="00F423DB">
      <w:pPr>
        <w:pStyle w:val="Commentaire"/>
        <w:numPr>
          <w:ilvl w:val="0"/>
          <w:numId w:val="21"/>
        </w:numPr>
        <w:spacing w:after="0"/>
        <w:jc w:val="both"/>
      </w:pPr>
      <w:r w:rsidRPr="00F971DB">
        <w:rPr>
          <w:rFonts w:ascii="Arial" w:hAnsi="Arial" w:cs="Arial"/>
          <w:color w:val="000000" w:themeColor="text1"/>
        </w:rPr>
        <w:t>Journalisation des données</w:t>
      </w:r>
    </w:p>
  </w:footnote>
  <w:footnote w:id="9">
    <w:p w14:paraId="46ED6D9C"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3" w:history="1">
        <w:r w:rsidRPr="00F971DB">
          <w:rPr>
            <w:rStyle w:val="Lienhypertexte"/>
            <w:rFonts w:ascii="Arial" w:hAnsi="Arial" w:cs="Arial"/>
          </w:rPr>
          <w:t>https://www.cnil.fr/fr/un-nouveau-guide-de-la-securite-des-donnees-personnelles</w:t>
        </w:r>
      </w:hyperlink>
    </w:p>
    <w:p w14:paraId="1D92D383"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24C91A4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Stockage sur réseau</w:t>
      </w:r>
    </w:p>
    <w:p w14:paraId="520155BB"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14:paraId="1842B529" w14:textId="77777777" w:rsidR="005571AA" w:rsidRDefault="005571AA" w:rsidP="00F423DB">
      <w:pPr>
        <w:pStyle w:val="Notedebasdepage"/>
        <w:numPr>
          <w:ilvl w:val="0"/>
          <w:numId w:val="21"/>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5659597">
    <w:abstractNumId w:val="11"/>
  </w:num>
  <w:num w:numId="2" w16cid:durableId="444927361">
    <w:abstractNumId w:val="6"/>
  </w:num>
  <w:num w:numId="3" w16cid:durableId="550653687">
    <w:abstractNumId w:val="10"/>
  </w:num>
  <w:num w:numId="4" w16cid:durableId="1499150028">
    <w:abstractNumId w:val="8"/>
  </w:num>
  <w:num w:numId="5" w16cid:durableId="2011323279">
    <w:abstractNumId w:val="14"/>
  </w:num>
  <w:num w:numId="6" w16cid:durableId="1309481532">
    <w:abstractNumId w:val="16"/>
  </w:num>
  <w:num w:numId="7" w16cid:durableId="493182359">
    <w:abstractNumId w:val="0"/>
  </w:num>
  <w:num w:numId="8" w16cid:durableId="1693192184">
    <w:abstractNumId w:val="5"/>
  </w:num>
  <w:num w:numId="9" w16cid:durableId="63837004">
    <w:abstractNumId w:val="1"/>
  </w:num>
  <w:num w:numId="10" w16cid:durableId="1648777244">
    <w:abstractNumId w:val="17"/>
  </w:num>
  <w:num w:numId="11" w16cid:durableId="2104757577">
    <w:abstractNumId w:val="2"/>
  </w:num>
  <w:num w:numId="12" w16cid:durableId="890577920">
    <w:abstractNumId w:val="12"/>
  </w:num>
  <w:num w:numId="13" w16cid:durableId="1008826797">
    <w:abstractNumId w:val="3"/>
  </w:num>
  <w:num w:numId="14" w16cid:durableId="206375470">
    <w:abstractNumId w:val="15"/>
  </w:num>
  <w:num w:numId="15" w16cid:durableId="822040745">
    <w:abstractNumId w:val="9"/>
  </w:num>
  <w:num w:numId="16" w16cid:durableId="373425253">
    <w:abstractNumId w:val="19"/>
  </w:num>
  <w:num w:numId="17" w16cid:durableId="562301140">
    <w:abstractNumId w:val="18"/>
  </w:num>
  <w:num w:numId="18" w16cid:durableId="1262645791">
    <w:abstractNumId w:val="13"/>
  </w:num>
  <w:num w:numId="19" w16cid:durableId="2039621420">
    <w:abstractNumId w:val="7"/>
  </w:num>
  <w:num w:numId="20" w16cid:durableId="224878691">
    <w:abstractNumId w:val="4"/>
  </w:num>
  <w:num w:numId="21" w16cid:durableId="4300510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E46EC"/>
    <w:rsid w:val="000E5516"/>
    <w:rsid w:val="00137801"/>
    <w:rsid w:val="001443B8"/>
    <w:rsid w:val="001461A6"/>
    <w:rsid w:val="001643EB"/>
    <w:rsid w:val="001853B6"/>
    <w:rsid w:val="001D5D33"/>
    <w:rsid w:val="001F2E0A"/>
    <w:rsid w:val="00227C99"/>
    <w:rsid w:val="00232301"/>
    <w:rsid w:val="0032149F"/>
    <w:rsid w:val="00335480"/>
    <w:rsid w:val="00373369"/>
    <w:rsid w:val="003E0CD3"/>
    <w:rsid w:val="0045222E"/>
    <w:rsid w:val="004564AA"/>
    <w:rsid w:val="004741E0"/>
    <w:rsid w:val="0047779D"/>
    <w:rsid w:val="004E2A9F"/>
    <w:rsid w:val="004F63F4"/>
    <w:rsid w:val="0050408B"/>
    <w:rsid w:val="00513552"/>
    <w:rsid w:val="005179D1"/>
    <w:rsid w:val="00540A52"/>
    <w:rsid w:val="005571AA"/>
    <w:rsid w:val="00561FBE"/>
    <w:rsid w:val="0057316F"/>
    <w:rsid w:val="0059503A"/>
    <w:rsid w:val="005D49A2"/>
    <w:rsid w:val="00606150"/>
    <w:rsid w:val="0062301B"/>
    <w:rsid w:val="00645039"/>
    <w:rsid w:val="0067610B"/>
    <w:rsid w:val="00683484"/>
    <w:rsid w:val="006C10D0"/>
    <w:rsid w:val="00703EA1"/>
    <w:rsid w:val="00727D29"/>
    <w:rsid w:val="00731103"/>
    <w:rsid w:val="00732F21"/>
    <w:rsid w:val="00747BC8"/>
    <w:rsid w:val="00751557"/>
    <w:rsid w:val="00784D26"/>
    <w:rsid w:val="007A3A16"/>
    <w:rsid w:val="007D4A7E"/>
    <w:rsid w:val="008D46D1"/>
    <w:rsid w:val="008E7157"/>
    <w:rsid w:val="00923B05"/>
    <w:rsid w:val="0093583B"/>
    <w:rsid w:val="00957356"/>
    <w:rsid w:val="00981FFD"/>
    <w:rsid w:val="009A1B1F"/>
    <w:rsid w:val="009B0705"/>
    <w:rsid w:val="00A37624"/>
    <w:rsid w:val="00A42982"/>
    <w:rsid w:val="00A71CA7"/>
    <w:rsid w:val="00AD7835"/>
    <w:rsid w:val="00AF3ED6"/>
    <w:rsid w:val="00B05EB5"/>
    <w:rsid w:val="00B12910"/>
    <w:rsid w:val="00B40626"/>
    <w:rsid w:val="00B46752"/>
    <w:rsid w:val="00BB1425"/>
    <w:rsid w:val="00BC28EC"/>
    <w:rsid w:val="00BF03D9"/>
    <w:rsid w:val="00C02FF3"/>
    <w:rsid w:val="00C14C2D"/>
    <w:rsid w:val="00C650C5"/>
    <w:rsid w:val="00C76B1C"/>
    <w:rsid w:val="00C92FDB"/>
    <w:rsid w:val="00CC1E57"/>
    <w:rsid w:val="00CE0195"/>
    <w:rsid w:val="00D174EC"/>
    <w:rsid w:val="00D336EA"/>
    <w:rsid w:val="00D35C2D"/>
    <w:rsid w:val="00DA625E"/>
    <w:rsid w:val="00DF1D2C"/>
    <w:rsid w:val="00E02FF7"/>
    <w:rsid w:val="00E500F9"/>
    <w:rsid w:val="00EC7C0F"/>
    <w:rsid w:val="00F23E83"/>
    <w:rsid w:val="00F30A53"/>
    <w:rsid w:val="00F423DB"/>
    <w:rsid w:val="00F61177"/>
    <w:rsid w:val="00FB463C"/>
    <w:rsid w:val="00FC7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2752DF1237A4D40AE2EC16E8BD996D9" ma:contentTypeVersion="13" ma:contentTypeDescription="Crée un document." ma:contentTypeScope="" ma:versionID="5ecaa6f616fde062b1858f9eb36ba4c1">
  <xsd:schema xmlns:xsd="http://www.w3.org/2001/XMLSchema" xmlns:xs="http://www.w3.org/2001/XMLSchema" xmlns:p="http://schemas.microsoft.com/office/2006/metadata/properties" xmlns:ns2="61803955-2d1c-4e91-a6cf-94dbc63b9f80" xmlns:ns3="33102469-5d1b-40f7-afbb-b2b0c724989a" targetNamespace="http://schemas.microsoft.com/office/2006/metadata/properties" ma:root="true" ma:fieldsID="f78f591ae6b69cb5742d7ffd84fde223" ns2:_="" ns3:_="">
    <xsd:import namespace="61803955-2d1c-4e91-a6cf-94dbc63b9f80"/>
    <xsd:import namespace="33102469-5d1b-40f7-afbb-b2b0c72498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803955-2d1c-4e91-a6cf-94dbc63b9f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faaaa922-7a9d-4888-b0c0-3cd0453685d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102469-5d1b-40f7-afbb-b2b0c724989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8710067-dea3-4c16-9ccb-9d970df42b7a}" ma:internalName="TaxCatchAll" ma:showField="CatchAllData" ma:web="33102469-5d1b-40f7-afbb-b2b0c724989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803955-2d1c-4e91-a6cf-94dbc63b9f80">
      <Terms xmlns="http://schemas.microsoft.com/office/infopath/2007/PartnerControls"/>
    </lcf76f155ced4ddcb4097134ff3c332f>
    <TaxCatchAll xmlns="33102469-5d1b-40f7-afbb-b2b0c724989a" xsi:nil="true"/>
  </documentManagement>
</p:properties>
</file>

<file path=customXml/itemProps1.xml><?xml version="1.0" encoding="utf-8"?>
<ds:datastoreItem xmlns:ds="http://schemas.openxmlformats.org/officeDocument/2006/customXml" ds:itemID="{F0084665-A9C6-4D79-B8D9-591048F802FB}">
  <ds:schemaRefs>
    <ds:schemaRef ds:uri="http://schemas.openxmlformats.org/officeDocument/2006/bibliography"/>
  </ds:schemaRefs>
</ds:datastoreItem>
</file>

<file path=customXml/itemProps2.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3.xml><?xml version="1.0" encoding="utf-8"?>
<ds:datastoreItem xmlns:ds="http://schemas.openxmlformats.org/officeDocument/2006/customXml" ds:itemID="{FF870A6C-303F-4CA3-99DA-6626508EBCDC}"/>
</file>

<file path=customXml/itemProps4.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 ds:uri="61803955-2d1c-4e91-a6cf-94dbc63b9f80"/>
    <ds:schemaRef ds:uri="33102469-5d1b-40f7-afbb-b2b0c724989a"/>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1125</Words>
  <Characters>6190</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PAPPALARDO Sidonie</cp:lastModifiedBy>
  <cp:revision>2</cp:revision>
  <cp:lastPrinted>2018-08-24T09:28:00Z</cp:lastPrinted>
  <dcterms:created xsi:type="dcterms:W3CDTF">2026-02-25T15:16:00Z</dcterms:created>
  <dcterms:modified xsi:type="dcterms:W3CDTF">2026-02-25T15:16:00Z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0x01010012752DF1237A4D40AE2EC16E8BD996D9</vt:lpwstr>
  </property>
  <property fmtid="{D5CDD505-2E9C-101B-9397-08002B2CF9AE}" pid="3" name="MediaServiceImageTags">
    <vt:lpwstr/>
  </property>
</Properties>
</file>